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721F00" w:rsidP="004A53FB">
      <w:pPr>
        <w:jc w:val="center"/>
        <w:rPr>
          <w:rFonts w:ascii="Verdana" w:hAnsi="Verdana"/>
        </w:rPr>
      </w:pPr>
      <w:r w:rsidRPr="00AA261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9171B7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Speaking and Listening in Mandarin Chinese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603/2054/0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171B7">
        <w:rPr>
          <w:rFonts w:ascii="Verdana" w:hAnsi="Verdana"/>
          <w:bCs/>
          <w:color w:val="auto"/>
        </w:rPr>
        <w:lastRenderedPageBreak/>
        <w:t>SEG Awards E</w:t>
      </w:r>
      <w:r w:rsidR="00257E61" w:rsidRPr="00561F81">
        <w:rPr>
          <w:rFonts w:ascii="Verdana" w:hAnsi="Verdana"/>
          <w:bCs/>
          <w:color w:val="auto"/>
        </w:rPr>
        <w:t>ntry Level Award in Speaking and Listening in Mandarin Chinese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171B7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F/615/9954  Speaking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9171B7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9171B7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9171B7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9171B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171B7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J/615/9955  Listening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expressing the present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171B7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L/615/9956  Dialogue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</w:t>
            </w:r>
            <w:r w:rsidR="009171B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tterances) which must include: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171B7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9171B7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A261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A261F" w:rsidRPr="00561F81">
      <w:rPr>
        <w:rFonts w:ascii="Verdana" w:hAnsi="Verdana"/>
      </w:rPr>
      <w:fldChar w:fldCharType="separate"/>
    </w:r>
    <w:r w:rsidR="009171B7">
      <w:rPr>
        <w:rFonts w:ascii="Verdana" w:hAnsi="Verdana"/>
        <w:noProof/>
      </w:rPr>
      <w:t>6</w:t>
    </w:r>
    <w:r w:rsidR="00AA261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A261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A261F" w:rsidRPr="00561F81">
      <w:rPr>
        <w:rFonts w:ascii="Verdana" w:hAnsi="Verdana"/>
      </w:rPr>
      <w:fldChar w:fldCharType="separate"/>
    </w:r>
    <w:r w:rsidR="009171B7">
      <w:rPr>
        <w:rFonts w:ascii="Verdana" w:hAnsi="Verdana"/>
        <w:noProof/>
      </w:rPr>
      <w:t>8</w:t>
    </w:r>
    <w:r w:rsidR="00AA261F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21F00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171B7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A261F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74C6EDA-32A1-4250-A1E2-124FB4D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2021-09-28T13:43:00Z</dcterms:created>
  <dcterms:modified xsi:type="dcterms:W3CDTF">2021-09-28T13:43:00Z</dcterms:modified>
</cp:coreProperties>
</file>